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3F454" w14:textId="390C0D6A" w:rsidR="00695B03" w:rsidRDefault="00172DCD" w:rsidP="0077256D">
      <w:pPr>
        <w:jc w:val="center"/>
        <w:rPr>
          <w:b/>
          <w:color w:val="FF0000"/>
        </w:rPr>
      </w:pPr>
      <w:r w:rsidRPr="00172DCD">
        <w:rPr>
          <w:b/>
          <w:sz w:val="24"/>
          <w:u w:val="single"/>
        </w:rPr>
        <w:t xml:space="preserve">Cadre de </w:t>
      </w:r>
      <w:r w:rsidR="003D7788">
        <w:rPr>
          <w:b/>
          <w:sz w:val="24"/>
          <w:u w:val="single"/>
        </w:rPr>
        <w:t>réponse valant mémoire technique</w:t>
      </w:r>
    </w:p>
    <w:p w14:paraId="6F3F2C9B" w14:textId="60D0FDBF" w:rsidR="003D7788" w:rsidRDefault="003D7788" w:rsidP="00E4364B">
      <w:pPr>
        <w:jc w:val="both"/>
      </w:pPr>
      <w:r w:rsidRPr="00695B03">
        <w:rPr>
          <w:b/>
          <w:color w:val="FF0000"/>
        </w:rPr>
        <w:t xml:space="preserve">Le </w:t>
      </w:r>
      <w:r w:rsidR="00454FB5" w:rsidRPr="00695B03">
        <w:rPr>
          <w:b/>
          <w:color w:val="FF0000"/>
        </w:rPr>
        <w:t xml:space="preserve">candidat </w:t>
      </w:r>
      <w:r w:rsidRPr="00695B03">
        <w:rPr>
          <w:b/>
          <w:color w:val="FF0000"/>
        </w:rPr>
        <w:t>devra compléter</w:t>
      </w:r>
      <w:r w:rsidR="00454FB5" w:rsidRPr="00695B03">
        <w:rPr>
          <w:b/>
          <w:color w:val="FF0000"/>
        </w:rPr>
        <w:t xml:space="preserve"> l</w:t>
      </w:r>
      <w:r w:rsidR="00E4364B" w:rsidRPr="00695B03">
        <w:rPr>
          <w:b/>
          <w:color w:val="FF0000"/>
        </w:rPr>
        <w:t xml:space="preserve">e présent cadre de </w:t>
      </w:r>
      <w:r w:rsidRPr="00695B03">
        <w:rPr>
          <w:b/>
          <w:color w:val="FF0000"/>
        </w:rPr>
        <w:t>réponse</w:t>
      </w:r>
      <w:r w:rsidR="001C1AE1">
        <w:rPr>
          <w:color w:val="FF0000"/>
        </w:rPr>
        <w:t>.</w:t>
      </w:r>
    </w:p>
    <w:p w14:paraId="08BCB37A" w14:textId="3BE5857F" w:rsidR="00A167CA" w:rsidRPr="00694922" w:rsidRDefault="00E4364B" w:rsidP="00E4364B">
      <w:pPr>
        <w:jc w:val="both"/>
      </w:pPr>
      <w:r w:rsidRPr="00694922">
        <w:t>Les informations données par le candidat permettront d’établir la notation des critères</w:t>
      </w:r>
      <w:r w:rsidR="00851245" w:rsidRPr="00694922">
        <w:t xml:space="preserve"> et sous-critères</w:t>
      </w:r>
      <w:r w:rsidRPr="00694922">
        <w:t xml:space="preserve"> techniques définis dans le règlement </w:t>
      </w:r>
      <w:r w:rsidR="00784FA2" w:rsidRPr="00694922">
        <w:t xml:space="preserve">de consultation. </w:t>
      </w:r>
    </w:p>
    <w:p w14:paraId="29ECA4B8" w14:textId="7DB930D4" w:rsidR="00BD292C" w:rsidRDefault="00784FA2" w:rsidP="00694922">
      <w:pPr>
        <w:jc w:val="both"/>
      </w:pPr>
      <w:r w:rsidRPr="00694922">
        <w:t xml:space="preserve">Le </w:t>
      </w:r>
      <w:r w:rsidR="00E4364B" w:rsidRPr="00694922">
        <w:t xml:space="preserve">candidat </w:t>
      </w:r>
      <w:r w:rsidRPr="00694922">
        <w:t xml:space="preserve">conserve </w:t>
      </w:r>
      <w:r w:rsidR="00E4364B" w:rsidRPr="00694922">
        <w:t xml:space="preserve">la possibilité de compléter ce cadre </w:t>
      </w:r>
      <w:r w:rsidR="003D7788">
        <w:t>réponse</w:t>
      </w:r>
      <w:r w:rsidR="00E4364B" w:rsidRPr="00694922">
        <w:t xml:space="preserve"> par la fourniture </w:t>
      </w:r>
      <w:r w:rsidR="003D7788">
        <w:t>d’annexes</w:t>
      </w:r>
      <w:r w:rsidR="004A5F64">
        <w:t xml:space="preserve"> complémentaires</w:t>
      </w:r>
      <w:r w:rsidR="00E4364B" w:rsidRPr="00694922">
        <w:t xml:space="preserve">. </w:t>
      </w:r>
      <w:r w:rsidR="004A5F64">
        <w:t>En ce cas</w:t>
      </w:r>
      <w:r w:rsidR="00E4364B" w:rsidRPr="00694922">
        <w:t xml:space="preserve">, </w:t>
      </w:r>
      <w:r w:rsidR="004A5F64">
        <w:t>il</w:t>
      </w:r>
      <w:r w:rsidR="00E4364B" w:rsidRPr="00694922">
        <w:t xml:space="preserve"> indiquera </w:t>
      </w:r>
      <w:r w:rsidR="004A5F64">
        <w:t xml:space="preserve">dans le présent cadre de réponse </w:t>
      </w:r>
      <w:r w:rsidR="00E4364B" w:rsidRPr="00694922">
        <w:t>la numérotation d</w:t>
      </w:r>
      <w:r w:rsidR="004A5F64">
        <w:t>u document associé en complément</w:t>
      </w:r>
      <w:r w:rsidR="00E4364B" w:rsidRPr="00694922">
        <w:t>.</w:t>
      </w:r>
    </w:p>
    <w:p w14:paraId="4493343E" w14:textId="77777777" w:rsidR="00457195" w:rsidRDefault="00457195" w:rsidP="000A59EA">
      <w:pPr>
        <w:spacing w:after="0"/>
        <w:jc w:val="both"/>
      </w:pPr>
    </w:p>
    <w:p w14:paraId="61CF954E" w14:textId="739FB48A" w:rsidR="00457195" w:rsidRPr="00457195" w:rsidRDefault="00457195" w:rsidP="00457195">
      <w:pPr>
        <w:tabs>
          <w:tab w:val="left" w:pos="0"/>
          <w:tab w:val="left" w:pos="400"/>
        </w:tabs>
        <w:autoSpaceDE w:val="0"/>
        <w:autoSpaceDN w:val="0"/>
        <w:adjustRightInd w:val="0"/>
        <w:spacing w:after="0" w:line="240" w:lineRule="auto"/>
        <w:contextualSpacing/>
        <w:rPr>
          <w:rFonts w:cstheme="minorHAnsi"/>
          <w:b/>
          <w:bCs/>
          <w:color w:val="000000"/>
          <w:szCs w:val="20"/>
        </w:rPr>
      </w:pPr>
      <w:r w:rsidRPr="00457195">
        <w:rPr>
          <w:rFonts w:cstheme="minorHAnsi"/>
          <w:b/>
          <w:bCs/>
          <w:color w:val="000000"/>
          <w:szCs w:val="20"/>
        </w:rPr>
        <w:t>Critère 2. ORGANISATION, MOYENS ET METHODOLOGIE MISES EN PLACE POUR GARANTIR LA BONNE EXECUTION DES PRESTATIONS</w:t>
      </w:r>
    </w:p>
    <w:p w14:paraId="50DDFEDA" w14:textId="77777777" w:rsidR="00457195" w:rsidRPr="00457195" w:rsidRDefault="00457195" w:rsidP="00457195">
      <w:pPr>
        <w:tabs>
          <w:tab w:val="left" w:pos="0"/>
          <w:tab w:val="left" w:pos="400"/>
        </w:tabs>
        <w:autoSpaceDE w:val="0"/>
        <w:autoSpaceDN w:val="0"/>
        <w:adjustRightInd w:val="0"/>
        <w:spacing w:after="0" w:line="240" w:lineRule="auto"/>
        <w:contextualSpacing/>
        <w:rPr>
          <w:rFonts w:cstheme="minorHAnsi"/>
          <w:b/>
          <w:bCs/>
          <w:color w:val="000000"/>
          <w:sz w:val="20"/>
          <w:szCs w:val="20"/>
        </w:rPr>
      </w:pPr>
    </w:p>
    <w:p w14:paraId="1C98A68D" w14:textId="061AF92B" w:rsidR="00424A4C" w:rsidRPr="00574B72" w:rsidRDefault="001418E2" w:rsidP="00574B72">
      <w:pPr>
        <w:pStyle w:val="Titre1"/>
      </w:pPr>
      <w:r w:rsidRPr="00574B72">
        <w:t xml:space="preserve">1. </w:t>
      </w:r>
      <w:r w:rsidR="00D41298" w:rsidRPr="00D41298">
        <w:t>Organisation générale et moyens humains consacrés au marché</w:t>
      </w:r>
    </w:p>
    <w:p w14:paraId="048CB9FB" w14:textId="26B774B1" w:rsidR="00683C54" w:rsidRDefault="003B2995" w:rsidP="003B2995">
      <w:pPr>
        <w:jc w:val="both"/>
      </w:pPr>
      <w:r w:rsidRPr="003B2995">
        <w:rPr>
          <w:rFonts w:cstheme="minorHAnsi"/>
        </w:rPr>
        <w:t>Organisation générale et moyens humains consacrés au marché précisant l’organigramme de l’équipe, l'encadrement, les personnels, leurs qualifications (conducteur de trava</w:t>
      </w:r>
      <w:r w:rsidR="00574B72">
        <w:rPr>
          <w:rFonts w:cstheme="minorHAnsi"/>
        </w:rPr>
        <w:t xml:space="preserve">ux, chef(s) d'équipe, ouvriers) </w:t>
      </w:r>
      <w:r w:rsidRPr="003B2995">
        <w:rPr>
          <w:rFonts w:cstheme="minorHAnsi"/>
        </w:rPr>
        <w:t>et l’organisation de l’équipe d’entretien dédiée</w:t>
      </w:r>
      <w:r w:rsidR="00574B72">
        <w:rPr>
          <w:rFonts w:cstheme="minorHAnsi"/>
        </w:rPr>
        <w:t>.</w:t>
      </w:r>
    </w:p>
    <w:p w14:paraId="4D80B03A" w14:textId="5FDFE1CF" w:rsidR="00574B72" w:rsidRDefault="00574B72">
      <w:pPr>
        <w:jc w:val="both"/>
      </w:pPr>
      <w:r w:rsidRPr="00574B72">
        <w:t>Organisation en cas de demande ponctuelle et urgente de l'établissement.</w:t>
      </w:r>
    </w:p>
    <w:p w14:paraId="4FBEA57F" w14:textId="3B73B2A2" w:rsidR="00574B72" w:rsidRDefault="00574B72">
      <w:pPr>
        <w:jc w:val="both"/>
      </w:pPr>
    </w:p>
    <w:p w14:paraId="6098B602" w14:textId="5D8B5DAA" w:rsidR="00574B72" w:rsidRDefault="00574B72">
      <w:pPr>
        <w:jc w:val="both"/>
      </w:pPr>
    </w:p>
    <w:p w14:paraId="46953506" w14:textId="77777777" w:rsidR="00574B72" w:rsidRDefault="00574B72">
      <w:pPr>
        <w:jc w:val="both"/>
      </w:pPr>
    </w:p>
    <w:p w14:paraId="74CB76CC" w14:textId="1095D83C" w:rsidR="006E66A7" w:rsidRDefault="001418E2" w:rsidP="00574B72">
      <w:pPr>
        <w:pStyle w:val="Titre1"/>
        <w:ind w:left="0" w:firstLine="0"/>
      </w:pPr>
      <w:r>
        <w:t xml:space="preserve">2. </w:t>
      </w:r>
      <w:r w:rsidR="00D41298">
        <w:t>Moyens matériels et techniques</w:t>
      </w:r>
    </w:p>
    <w:p w14:paraId="063EAB01" w14:textId="77777777" w:rsidR="00574B72" w:rsidRDefault="00574B72" w:rsidP="00574B72">
      <w:r w:rsidRPr="00574B72">
        <w:t xml:space="preserve">Moyens matériels et techniques (machines, véhicules, engins divers, petit matériel) affectés à l’entretien des espaces verts. </w:t>
      </w:r>
    </w:p>
    <w:p w14:paraId="5E1865A3" w14:textId="695BEA76" w:rsidR="00574B72" w:rsidRDefault="00574B72" w:rsidP="00574B72">
      <w:r w:rsidRPr="00574B72">
        <w:t>Descriptif complet (modèle, puissance, année de mise en service)</w:t>
      </w:r>
    </w:p>
    <w:p w14:paraId="351CF781" w14:textId="459051D2" w:rsidR="00574B72" w:rsidRDefault="00574B72" w:rsidP="00574B72"/>
    <w:p w14:paraId="1924E17C" w14:textId="425EAFF0" w:rsidR="00574B72" w:rsidRDefault="00574B72" w:rsidP="00574B72"/>
    <w:p w14:paraId="722B6CBE" w14:textId="77777777" w:rsidR="00574B72" w:rsidRDefault="00574B72" w:rsidP="00574B72"/>
    <w:p w14:paraId="6324DBA6" w14:textId="0DE6B73D" w:rsidR="00BD6B63" w:rsidRPr="00574B72" w:rsidRDefault="00C21A4C" w:rsidP="00574B72">
      <w:pPr>
        <w:pStyle w:val="Titre1"/>
        <w:ind w:left="0" w:firstLine="0"/>
      </w:pPr>
      <w:r>
        <w:t xml:space="preserve">3. </w:t>
      </w:r>
      <w:r w:rsidR="00D41298" w:rsidRPr="00D41298">
        <w:t>Méthodologie détaillée d'intervention</w:t>
      </w:r>
    </w:p>
    <w:p w14:paraId="286697F0" w14:textId="7C307BEA" w:rsidR="00C853E8" w:rsidRDefault="00574B72" w:rsidP="00C853E8">
      <w:pPr>
        <w:jc w:val="both"/>
      </w:pPr>
      <w:r w:rsidRPr="00574B72">
        <w:t>Méthodologie détaillée d'intervention de la commande à la vérification des prestations, sur une prestation incluant les moyens humains, techniques et administratifs</w:t>
      </w:r>
      <w:r>
        <w:t>.</w:t>
      </w:r>
    </w:p>
    <w:p w14:paraId="38BC41E8" w14:textId="29393ECB" w:rsidR="00C853E8" w:rsidRDefault="00C853E8" w:rsidP="00C853E8">
      <w:pPr>
        <w:jc w:val="both"/>
      </w:pPr>
    </w:p>
    <w:p w14:paraId="142ABF99" w14:textId="47051FDB" w:rsidR="00C853E8" w:rsidRDefault="00C853E8" w:rsidP="00C853E8">
      <w:pPr>
        <w:jc w:val="both"/>
      </w:pPr>
    </w:p>
    <w:p w14:paraId="2AA3F525" w14:textId="256EBDF1" w:rsidR="00C853E8" w:rsidRDefault="00C853E8" w:rsidP="00C853E8">
      <w:pPr>
        <w:jc w:val="both"/>
      </w:pPr>
    </w:p>
    <w:p w14:paraId="4976E59A" w14:textId="2FD0EC17" w:rsidR="00457195" w:rsidRDefault="00457195" w:rsidP="00457195">
      <w:pPr>
        <w:pStyle w:val="Paragraphedeliste"/>
        <w:tabs>
          <w:tab w:val="left" w:pos="0"/>
          <w:tab w:val="left" w:pos="400"/>
        </w:tabs>
        <w:autoSpaceDE w:val="0"/>
        <w:autoSpaceDN w:val="0"/>
        <w:adjustRightInd w:val="0"/>
        <w:spacing w:after="0" w:line="240" w:lineRule="auto"/>
        <w:ind w:left="0"/>
        <w:rPr>
          <w:rFonts w:cstheme="minorHAnsi"/>
          <w:b/>
          <w:color w:val="000000"/>
          <w:szCs w:val="20"/>
        </w:rPr>
      </w:pPr>
      <w:bookmarkStart w:id="0" w:name="_GoBack"/>
      <w:r>
        <w:rPr>
          <w:rFonts w:cstheme="minorHAnsi"/>
          <w:b/>
          <w:color w:val="000000"/>
          <w:szCs w:val="20"/>
        </w:rPr>
        <w:lastRenderedPageBreak/>
        <w:t xml:space="preserve">Critère 3. </w:t>
      </w:r>
      <w:r w:rsidRPr="00B76E3D">
        <w:rPr>
          <w:rFonts w:cstheme="minorHAnsi"/>
          <w:b/>
          <w:color w:val="000000"/>
          <w:szCs w:val="20"/>
        </w:rPr>
        <w:t>DE</w:t>
      </w:r>
      <w:r>
        <w:rPr>
          <w:rFonts w:cstheme="minorHAnsi"/>
          <w:b/>
          <w:color w:val="000000"/>
          <w:szCs w:val="20"/>
        </w:rPr>
        <w:t>MARCHE DE DEVELOPPEMENT DURABLE DANS LE CADRE DE L’EXECUTION DU MARCHE</w:t>
      </w:r>
    </w:p>
    <w:bookmarkEnd w:id="0"/>
    <w:p w14:paraId="7CFDF084" w14:textId="77777777" w:rsidR="00457195" w:rsidRPr="00457195" w:rsidRDefault="00457195" w:rsidP="00457195">
      <w:pPr>
        <w:pStyle w:val="Paragraphedeliste"/>
        <w:tabs>
          <w:tab w:val="left" w:pos="0"/>
          <w:tab w:val="left" w:pos="400"/>
        </w:tabs>
        <w:autoSpaceDE w:val="0"/>
        <w:autoSpaceDN w:val="0"/>
        <w:adjustRightInd w:val="0"/>
        <w:spacing w:after="0" w:line="240" w:lineRule="auto"/>
        <w:ind w:left="0"/>
        <w:rPr>
          <w:rFonts w:cstheme="minorHAnsi"/>
          <w:b/>
          <w:color w:val="000000"/>
          <w:szCs w:val="20"/>
        </w:rPr>
      </w:pPr>
    </w:p>
    <w:p w14:paraId="6F0EE952" w14:textId="3500E0B4" w:rsidR="0071260C" w:rsidRPr="00BD6B63" w:rsidRDefault="008578C3" w:rsidP="004571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b/>
        </w:rPr>
      </w:pPr>
      <w:r>
        <w:rPr>
          <w:b/>
        </w:rPr>
        <w:t>Qualité des mesures environnementales prises en lien avec l’objet des prestations du marché</w:t>
      </w:r>
    </w:p>
    <w:p w14:paraId="6B27C073" w14:textId="0EEE0D02" w:rsidR="0071260C" w:rsidRDefault="00574B72" w:rsidP="008578C3">
      <w:pPr>
        <w:jc w:val="both"/>
        <w:rPr>
          <w:rFonts w:eastAsia="Arial" w:cs="Arial"/>
          <w:b/>
        </w:rPr>
      </w:pPr>
      <w:r w:rsidRPr="00574B72">
        <w:rPr>
          <w:rFonts w:eastAsia="Arial" w:cs="Arial"/>
          <w:b/>
        </w:rPr>
        <w:t>1. Politique de gestion des déchets</w:t>
      </w:r>
      <w:r>
        <w:rPr>
          <w:rFonts w:eastAsia="Arial" w:cs="Arial"/>
          <w:b/>
        </w:rPr>
        <w:t> :</w:t>
      </w:r>
    </w:p>
    <w:p w14:paraId="72D57AFE" w14:textId="02DC49AE" w:rsidR="00574B72" w:rsidRPr="00FF0870" w:rsidRDefault="00574B72" w:rsidP="008578C3">
      <w:pPr>
        <w:jc w:val="both"/>
        <w:rPr>
          <w:rFonts w:eastAsia="Arial" w:cs="Arial"/>
        </w:rPr>
      </w:pPr>
    </w:p>
    <w:p w14:paraId="58033ECC" w14:textId="0F8D06DC" w:rsidR="00574B72" w:rsidRPr="00FF0870" w:rsidRDefault="00574B72" w:rsidP="008578C3">
      <w:pPr>
        <w:jc w:val="both"/>
        <w:rPr>
          <w:rFonts w:eastAsia="Arial" w:cs="Arial"/>
        </w:rPr>
      </w:pPr>
    </w:p>
    <w:p w14:paraId="304CDBDF" w14:textId="0A59FA07" w:rsidR="00FF0870" w:rsidRDefault="00574B72" w:rsidP="008578C3">
      <w:pPr>
        <w:jc w:val="both"/>
        <w:rPr>
          <w:b/>
        </w:rPr>
      </w:pPr>
      <w:r>
        <w:rPr>
          <w:b/>
        </w:rPr>
        <w:t xml:space="preserve">2. </w:t>
      </w:r>
      <w:r w:rsidRPr="00574B72">
        <w:rPr>
          <w:b/>
        </w:rPr>
        <w:t>Démarche pour réduire les nuisances sur l'environnement (bruit, odeur, poussière, circulation…)</w:t>
      </w:r>
    </w:p>
    <w:p w14:paraId="7260E157" w14:textId="77777777" w:rsidR="00574B72" w:rsidRPr="00FF0870" w:rsidRDefault="00574B72" w:rsidP="00FF0870"/>
    <w:sectPr w:rsidR="00574B72" w:rsidRPr="00FF0870" w:rsidSect="00172DCD">
      <w:headerReference w:type="default" r:id="rId7"/>
      <w:pgSz w:w="11906" w:h="16838"/>
      <w:pgMar w:top="1080" w:right="1440" w:bottom="10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97335" w14:textId="77777777" w:rsidR="00E07722" w:rsidRDefault="00E07722" w:rsidP="00E4364B">
      <w:pPr>
        <w:spacing w:after="0" w:line="240" w:lineRule="auto"/>
      </w:pPr>
      <w:r>
        <w:separator/>
      </w:r>
    </w:p>
  </w:endnote>
  <w:endnote w:type="continuationSeparator" w:id="0">
    <w:p w14:paraId="0DF0F91B" w14:textId="77777777" w:rsidR="00E07722" w:rsidRDefault="00E07722" w:rsidP="00E43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6085F" w14:textId="77777777" w:rsidR="00E07722" w:rsidRDefault="00E07722" w:rsidP="00E4364B">
      <w:pPr>
        <w:spacing w:after="0" w:line="240" w:lineRule="auto"/>
      </w:pPr>
      <w:r>
        <w:separator/>
      </w:r>
    </w:p>
  </w:footnote>
  <w:footnote w:type="continuationSeparator" w:id="0">
    <w:p w14:paraId="46BC7A64" w14:textId="77777777" w:rsidR="00E07722" w:rsidRDefault="00E07722" w:rsidP="00E43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351EA" w14:textId="6752F0FD" w:rsidR="00AC56EA" w:rsidRPr="00AC56EA" w:rsidRDefault="00FF197E" w:rsidP="00FF197E">
    <w:pPr>
      <w:pStyle w:val="En-tte"/>
      <w:jc w:val="center"/>
      <w:rPr>
        <w:b/>
      </w:rPr>
    </w:pPr>
    <w:r>
      <w:rPr>
        <w:b/>
        <w:noProof/>
        <w:lang w:eastAsia="fr-FR"/>
      </w:rPr>
      <w:drawing>
        <wp:anchor distT="0" distB="0" distL="114300" distR="114300" simplePos="0" relativeHeight="251658240" behindDoc="0" locked="0" layoutInCell="1" allowOverlap="1" wp14:anchorId="1689E87D" wp14:editId="41563CDF">
          <wp:simplePos x="0" y="0"/>
          <wp:positionH relativeFrom="column">
            <wp:posOffset>-352425</wp:posOffset>
          </wp:positionH>
          <wp:positionV relativeFrom="paragraph">
            <wp:posOffset>17145</wp:posOffset>
          </wp:positionV>
          <wp:extent cx="2054225" cy="597535"/>
          <wp:effectExtent l="0" t="0" r="3175" b="0"/>
          <wp:wrapTopAndBottom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C56EA" w:rsidRPr="00AC56EA">
      <w:rPr>
        <w:b/>
      </w:rPr>
      <w:t xml:space="preserve">Marché </w:t>
    </w:r>
    <w:r w:rsidR="003D7788">
      <w:rPr>
        <w:b/>
      </w:rPr>
      <w:t>n°</w:t>
    </w:r>
    <w:r w:rsidR="00625A53">
      <w:rPr>
        <w:b/>
      </w:rPr>
      <w:t>2</w:t>
    </w:r>
    <w:r w:rsidR="00C57BEA">
      <w:rPr>
        <w:b/>
      </w:rPr>
      <w:t>5</w:t>
    </w:r>
    <w:r w:rsidR="008D01EA">
      <w:rPr>
        <w:b/>
      </w:rPr>
      <w:t>TE0</w:t>
    </w:r>
    <w:r w:rsidR="002522D7">
      <w:rPr>
        <w:b/>
      </w:rPr>
      <w:t>213</w:t>
    </w:r>
  </w:p>
  <w:p w14:paraId="318CC5E6" w14:textId="654DECF4" w:rsidR="005825B9" w:rsidRDefault="00243A2A" w:rsidP="00E0060D">
    <w:pPr>
      <w:pStyle w:val="En-tte"/>
      <w:jc w:val="center"/>
      <w:rPr>
        <w:b/>
      </w:rPr>
    </w:pPr>
    <w:r w:rsidRPr="00243A2A">
      <w:rPr>
        <w:b/>
      </w:rPr>
      <w:t xml:space="preserve">Entretien des espaces verts pour le Groupement Hospitalier de Territoire Somme Littoral Sud </w:t>
    </w:r>
    <w:r>
      <w:rPr>
        <w:b/>
      </w:rPr>
      <w:t>–</w:t>
    </w:r>
    <w:r w:rsidRPr="00243A2A">
      <w:rPr>
        <w:b/>
      </w:rPr>
      <w:t xml:space="preserve"> RELANCE</w:t>
    </w:r>
    <w:r w:rsidR="00457195">
      <w:rPr>
        <w:b/>
      </w:rPr>
      <w:t xml:space="preserve"> Lots n°1 et 2</w:t>
    </w:r>
  </w:p>
  <w:p w14:paraId="045E38C2" w14:textId="77777777" w:rsidR="00243A2A" w:rsidRPr="00E4364B" w:rsidRDefault="00243A2A" w:rsidP="00E0060D">
    <w:pPr>
      <w:pStyle w:val="En-tte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3B35"/>
    <w:multiLevelType w:val="hybridMultilevel"/>
    <w:tmpl w:val="0D7A50F4"/>
    <w:lvl w:ilvl="0" w:tplc="040C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" w15:restartNumberingAfterBreak="0">
    <w:nsid w:val="09FB08CB"/>
    <w:multiLevelType w:val="hybridMultilevel"/>
    <w:tmpl w:val="5D90C6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C43F1"/>
    <w:multiLevelType w:val="hybridMultilevel"/>
    <w:tmpl w:val="45E4C2C8"/>
    <w:lvl w:ilvl="0" w:tplc="398C1B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A15AD"/>
    <w:multiLevelType w:val="hybridMultilevel"/>
    <w:tmpl w:val="6840B666"/>
    <w:lvl w:ilvl="0" w:tplc="1F2C4FE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/>
        <w:u w:val="singl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E214FD"/>
    <w:multiLevelType w:val="hybridMultilevel"/>
    <w:tmpl w:val="DBBC41F6"/>
    <w:lvl w:ilvl="0" w:tplc="750E32BE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5405A"/>
    <w:multiLevelType w:val="hybridMultilevel"/>
    <w:tmpl w:val="1D42CF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020A7"/>
    <w:multiLevelType w:val="hybridMultilevel"/>
    <w:tmpl w:val="C1FEA9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24774"/>
    <w:multiLevelType w:val="hybridMultilevel"/>
    <w:tmpl w:val="E5C429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A3CFD"/>
    <w:multiLevelType w:val="hybridMultilevel"/>
    <w:tmpl w:val="F5E4B2D2"/>
    <w:lvl w:ilvl="0" w:tplc="09D2150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9535C9"/>
    <w:multiLevelType w:val="hybridMultilevel"/>
    <w:tmpl w:val="403A5E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A5A08"/>
    <w:multiLevelType w:val="hybridMultilevel"/>
    <w:tmpl w:val="95BCB978"/>
    <w:lvl w:ilvl="0" w:tplc="454015D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6189A"/>
    <w:multiLevelType w:val="hybridMultilevel"/>
    <w:tmpl w:val="FD3A4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67834"/>
    <w:multiLevelType w:val="hybridMultilevel"/>
    <w:tmpl w:val="474ED10E"/>
    <w:lvl w:ilvl="0" w:tplc="5908DC0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21766"/>
    <w:multiLevelType w:val="hybridMultilevel"/>
    <w:tmpl w:val="79AAFA5A"/>
    <w:lvl w:ilvl="0" w:tplc="6166FC1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931AB"/>
    <w:multiLevelType w:val="hybridMultilevel"/>
    <w:tmpl w:val="3EE8CB68"/>
    <w:lvl w:ilvl="0" w:tplc="C7CA360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B5E08"/>
    <w:multiLevelType w:val="hybridMultilevel"/>
    <w:tmpl w:val="242893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A78BB"/>
    <w:multiLevelType w:val="hybridMultilevel"/>
    <w:tmpl w:val="2A0A40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E3775"/>
    <w:multiLevelType w:val="hybridMultilevel"/>
    <w:tmpl w:val="5ED6AB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079E6"/>
    <w:multiLevelType w:val="hybridMultilevel"/>
    <w:tmpl w:val="4D5A02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D1BB5"/>
    <w:multiLevelType w:val="hybridMultilevel"/>
    <w:tmpl w:val="6EEE0D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0520ED"/>
    <w:multiLevelType w:val="hybridMultilevel"/>
    <w:tmpl w:val="DE503C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24676"/>
    <w:multiLevelType w:val="hybridMultilevel"/>
    <w:tmpl w:val="FF282C40"/>
    <w:lvl w:ilvl="0" w:tplc="FD5668FC">
      <w:start w:val="2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95E424C"/>
    <w:multiLevelType w:val="hybridMultilevel"/>
    <w:tmpl w:val="22707A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EB6A74"/>
    <w:multiLevelType w:val="hybridMultilevel"/>
    <w:tmpl w:val="6F9895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270A2"/>
    <w:multiLevelType w:val="hybridMultilevel"/>
    <w:tmpl w:val="86F01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DC56CF"/>
    <w:multiLevelType w:val="hybridMultilevel"/>
    <w:tmpl w:val="A184B3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3A2674"/>
    <w:multiLevelType w:val="hybridMultilevel"/>
    <w:tmpl w:val="6902E892"/>
    <w:lvl w:ilvl="0" w:tplc="BD866E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"/>
  </w:num>
  <w:num w:numId="3">
    <w:abstractNumId w:val="3"/>
  </w:num>
  <w:num w:numId="4">
    <w:abstractNumId w:val="2"/>
  </w:num>
  <w:num w:numId="5">
    <w:abstractNumId w:val="8"/>
  </w:num>
  <w:num w:numId="6">
    <w:abstractNumId w:val="21"/>
  </w:num>
  <w:num w:numId="7">
    <w:abstractNumId w:val="10"/>
  </w:num>
  <w:num w:numId="8">
    <w:abstractNumId w:val="13"/>
  </w:num>
  <w:num w:numId="9">
    <w:abstractNumId w:val="12"/>
  </w:num>
  <w:num w:numId="10">
    <w:abstractNumId w:val="4"/>
  </w:num>
  <w:num w:numId="11">
    <w:abstractNumId w:val="14"/>
  </w:num>
  <w:num w:numId="12">
    <w:abstractNumId w:val="18"/>
  </w:num>
  <w:num w:numId="13">
    <w:abstractNumId w:val="7"/>
  </w:num>
  <w:num w:numId="14">
    <w:abstractNumId w:val="19"/>
  </w:num>
  <w:num w:numId="15">
    <w:abstractNumId w:val="22"/>
  </w:num>
  <w:num w:numId="16">
    <w:abstractNumId w:val="6"/>
  </w:num>
  <w:num w:numId="17">
    <w:abstractNumId w:val="9"/>
  </w:num>
  <w:num w:numId="18">
    <w:abstractNumId w:val="17"/>
  </w:num>
  <w:num w:numId="19">
    <w:abstractNumId w:val="23"/>
  </w:num>
  <w:num w:numId="20">
    <w:abstractNumId w:val="5"/>
  </w:num>
  <w:num w:numId="21">
    <w:abstractNumId w:val="16"/>
  </w:num>
  <w:num w:numId="22">
    <w:abstractNumId w:val="25"/>
  </w:num>
  <w:num w:numId="23">
    <w:abstractNumId w:val="11"/>
  </w:num>
  <w:num w:numId="24">
    <w:abstractNumId w:val="24"/>
  </w:num>
  <w:num w:numId="25">
    <w:abstractNumId w:val="15"/>
  </w:num>
  <w:num w:numId="26">
    <w:abstractNumId w:val="20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64B"/>
    <w:rsid w:val="0001038C"/>
    <w:rsid w:val="000A59EA"/>
    <w:rsid w:val="000B60CE"/>
    <w:rsid w:val="00133197"/>
    <w:rsid w:val="001418E2"/>
    <w:rsid w:val="00143187"/>
    <w:rsid w:val="00172DCD"/>
    <w:rsid w:val="001973FD"/>
    <w:rsid w:val="001C1AE1"/>
    <w:rsid w:val="00235B4D"/>
    <w:rsid w:val="00243A2A"/>
    <w:rsid w:val="00247DFF"/>
    <w:rsid w:val="002522D7"/>
    <w:rsid w:val="002D61B8"/>
    <w:rsid w:val="002E1B38"/>
    <w:rsid w:val="002F61A5"/>
    <w:rsid w:val="00307C76"/>
    <w:rsid w:val="00315A68"/>
    <w:rsid w:val="00360D6D"/>
    <w:rsid w:val="003B2995"/>
    <w:rsid w:val="003D7788"/>
    <w:rsid w:val="003E1BB8"/>
    <w:rsid w:val="00424A4C"/>
    <w:rsid w:val="00430402"/>
    <w:rsid w:val="00433FB3"/>
    <w:rsid w:val="00454FB5"/>
    <w:rsid w:val="00457195"/>
    <w:rsid w:val="004A5F64"/>
    <w:rsid w:val="004D1486"/>
    <w:rsid w:val="004E0154"/>
    <w:rsid w:val="00511B89"/>
    <w:rsid w:val="0052586F"/>
    <w:rsid w:val="00536A7F"/>
    <w:rsid w:val="00574B72"/>
    <w:rsid w:val="005825B9"/>
    <w:rsid w:val="005B3777"/>
    <w:rsid w:val="005C3AAF"/>
    <w:rsid w:val="00625A53"/>
    <w:rsid w:val="0066066D"/>
    <w:rsid w:val="0067634D"/>
    <w:rsid w:val="00677268"/>
    <w:rsid w:val="00683C54"/>
    <w:rsid w:val="00683CEC"/>
    <w:rsid w:val="00694922"/>
    <w:rsid w:val="00695B03"/>
    <w:rsid w:val="006A6EE8"/>
    <w:rsid w:val="006C3454"/>
    <w:rsid w:val="006E66A7"/>
    <w:rsid w:val="0071260C"/>
    <w:rsid w:val="00725A7B"/>
    <w:rsid w:val="0077256D"/>
    <w:rsid w:val="00776260"/>
    <w:rsid w:val="00784FA2"/>
    <w:rsid w:val="007D331C"/>
    <w:rsid w:val="00851245"/>
    <w:rsid w:val="00853C6F"/>
    <w:rsid w:val="008578C3"/>
    <w:rsid w:val="00864962"/>
    <w:rsid w:val="00891263"/>
    <w:rsid w:val="008B0812"/>
    <w:rsid w:val="008C3792"/>
    <w:rsid w:val="008C592C"/>
    <w:rsid w:val="008D01EA"/>
    <w:rsid w:val="008E6486"/>
    <w:rsid w:val="008F12FD"/>
    <w:rsid w:val="00926162"/>
    <w:rsid w:val="00926A98"/>
    <w:rsid w:val="00947567"/>
    <w:rsid w:val="00950675"/>
    <w:rsid w:val="00975DDF"/>
    <w:rsid w:val="00986F00"/>
    <w:rsid w:val="00995DE2"/>
    <w:rsid w:val="009A075E"/>
    <w:rsid w:val="00A1427B"/>
    <w:rsid w:val="00A167CA"/>
    <w:rsid w:val="00A45728"/>
    <w:rsid w:val="00A56A2B"/>
    <w:rsid w:val="00A61A75"/>
    <w:rsid w:val="00A804F2"/>
    <w:rsid w:val="00AC56EA"/>
    <w:rsid w:val="00AE10FC"/>
    <w:rsid w:val="00B6081A"/>
    <w:rsid w:val="00B922CC"/>
    <w:rsid w:val="00BD292C"/>
    <w:rsid w:val="00BD6B63"/>
    <w:rsid w:val="00C13446"/>
    <w:rsid w:val="00C21A4C"/>
    <w:rsid w:val="00C23325"/>
    <w:rsid w:val="00C57BEA"/>
    <w:rsid w:val="00C62E63"/>
    <w:rsid w:val="00C63544"/>
    <w:rsid w:val="00C728FB"/>
    <w:rsid w:val="00C853E8"/>
    <w:rsid w:val="00C95652"/>
    <w:rsid w:val="00CA2DD7"/>
    <w:rsid w:val="00CA4C40"/>
    <w:rsid w:val="00D41298"/>
    <w:rsid w:val="00D533B5"/>
    <w:rsid w:val="00D574FF"/>
    <w:rsid w:val="00D863D3"/>
    <w:rsid w:val="00DD2DE6"/>
    <w:rsid w:val="00DD6B6A"/>
    <w:rsid w:val="00E0060D"/>
    <w:rsid w:val="00E07722"/>
    <w:rsid w:val="00E217A5"/>
    <w:rsid w:val="00E4364B"/>
    <w:rsid w:val="00E6129B"/>
    <w:rsid w:val="00E626CE"/>
    <w:rsid w:val="00E65157"/>
    <w:rsid w:val="00ED1053"/>
    <w:rsid w:val="00EE3397"/>
    <w:rsid w:val="00F10780"/>
    <w:rsid w:val="00F25944"/>
    <w:rsid w:val="00F30D64"/>
    <w:rsid w:val="00F5521D"/>
    <w:rsid w:val="00FA38EA"/>
    <w:rsid w:val="00FC72E3"/>
    <w:rsid w:val="00FF0870"/>
    <w:rsid w:val="00FF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5004B8"/>
  <w15:chartTrackingRefBased/>
  <w15:docId w15:val="{F70AB2CA-BC8D-497F-A0C4-D9D9C6BDC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74B72"/>
    <w:pPr>
      <w:pBdr>
        <w:top w:val="single" w:sz="4" w:space="0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 w:themeFill="background1" w:themeFillShade="BF"/>
      <w:ind w:left="705" w:hanging="705"/>
      <w:outlineLvl w:val="0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36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364B"/>
  </w:style>
  <w:style w:type="paragraph" w:styleId="Pieddepage">
    <w:name w:val="footer"/>
    <w:basedOn w:val="Normal"/>
    <w:link w:val="PieddepageCar"/>
    <w:uiPriority w:val="99"/>
    <w:unhideWhenUsed/>
    <w:rsid w:val="00E436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364B"/>
  </w:style>
  <w:style w:type="table" w:styleId="Grilledutableau">
    <w:name w:val="Table Grid"/>
    <w:basedOn w:val="TableauNormal"/>
    <w:uiPriority w:val="39"/>
    <w:rsid w:val="00E43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3040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unhideWhenUsed/>
    <w:qFormat/>
    <w:rsid w:val="002F61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2F61A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2F61A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61A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61A5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6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61A5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574B72"/>
    <w:rPr>
      <w:b/>
      <w:shd w:val="clear" w:color="auto" w:fill="BFBFBF" w:themeFill="background1" w:themeFill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267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Amiens Picardie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Roux Thibaut</dc:creator>
  <cp:keywords/>
  <dc:description/>
  <cp:lastModifiedBy>Regnaut Margaux</cp:lastModifiedBy>
  <cp:revision>98</cp:revision>
  <dcterms:created xsi:type="dcterms:W3CDTF">2022-08-08T14:23:00Z</dcterms:created>
  <dcterms:modified xsi:type="dcterms:W3CDTF">2026-03-25T13:07:00Z</dcterms:modified>
</cp:coreProperties>
</file>